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6E68" w14:textId="24CF65A6" w:rsidR="00C57C19" w:rsidRPr="002F367B" w:rsidRDefault="00DC0C10" w:rsidP="00DC0C10">
      <w:pPr>
        <w:jc w:val="center"/>
        <w:rPr>
          <w:rFonts w:ascii="Times New Roman" w:hAnsi="Times New Roman" w:cs="Times New Roman"/>
          <w:b/>
          <w:bCs/>
          <w:sz w:val="28"/>
          <w:szCs w:val="28"/>
        </w:rPr>
      </w:pPr>
      <w:bookmarkStart w:id="0" w:name="_GoBack"/>
      <w:bookmarkEnd w:id="0"/>
      <w:r w:rsidRPr="002F367B">
        <w:rPr>
          <w:rFonts w:ascii="Times New Roman" w:hAnsi="Times New Roman" w:cs="Times New Roman"/>
          <w:b/>
          <w:bCs/>
          <w:sz w:val="28"/>
          <w:szCs w:val="28"/>
        </w:rPr>
        <w:t>PUBLIC HEARING ON DESIGNATED OUTDOOR REFRESHMENT AREA (DORA)</w:t>
      </w:r>
    </w:p>
    <w:p w14:paraId="437B64DA" w14:textId="30421B80" w:rsidR="00DC0C10" w:rsidRPr="002F367B" w:rsidRDefault="00DC0C10" w:rsidP="00DC0C10">
      <w:pPr>
        <w:jc w:val="center"/>
        <w:rPr>
          <w:rFonts w:ascii="Times New Roman" w:hAnsi="Times New Roman" w:cs="Times New Roman"/>
          <w:b/>
          <w:bCs/>
          <w:sz w:val="24"/>
          <w:szCs w:val="24"/>
        </w:rPr>
      </w:pPr>
      <w:r w:rsidRPr="002F367B">
        <w:rPr>
          <w:rFonts w:ascii="Times New Roman" w:hAnsi="Times New Roman" w:cs="Times New Roman"/>
          <w:b/>
          <w:bCs/>
          <w:sz w:val="24"/>
          <w:szCs w:val="24"/>
        </w:rPr>
        <w:t>March 10, 2020</w:t>
      </w:r>
    </w:p>
    <w:p w14:paraId="7325D16B" w14:textId="0CDFE07F" w:rsidR="00DC0C10" w:rsidRPr="002F367B" w:rsidRDefault="00DC0C10" w:rsidP="00DC0C10">
      <w:pPr>
        <w:jc w:val="center"/>
        <w:rPr>
          <w:rFonts w:ascii="Times New Roman" w:hAnsi="Times New Roman" w:cs="Times New Roman"/>
          <w:b/>
          <w:bCs/>
          <w:sz w:val="24"/>
          <w:szCs w:val="24"/>
        </w:rPr>
      </w:pPr>
    </w:p>
    <w:p w14:paraId="03B42DE6" w14:textId="32518827" w:rsidR="00DC0C10" w:rsidRPr="002F367B" w:rsidRDefault="00DC0C10" w:rsidP="00DC0C10">
      <w:pPr>
        <w:jc w:val="center"/>
        <w:rPr>
          <w:rFonts w:ascii="Times New Roman" w:hAnsi="Times New Roman" w:cs="Times New Roman"/>
          <w:b/>
          <w:bCs/>
          <w:sz w:val="24"/>
          <w:szCs w:val="24"/>
        </w:rPr>
      </w:pPr>
    </w:p>
    <w:p w14:paraId="2ACC63FF" w14:textId="227F24A6" w:rsidR="00DC0C10" w:rsidRPr="002F367B" w:rsidRDefault="00DC0C10" w:rsidP="00DC0C10">
      <w:pPr>
        <w:jc w:val="both"/>
        <w:rPr>
          <w:rFonts w:ascii="Times New Roman" w:hAnsi="Times New Roman" w:cs="Times New Roman"/>
          <w:b/>
          <w:bCs/>
          <w:sz w:val="24"/>
          <w:szCs w:val="24"/>
        </w:rPr>
      </w:pPr>
      <w:r w:rsidRPr="002F367B">
        <w:rPr>
          <w:rFonts w:ascii="Times New Roman" w:hAnsi="Times New Roman" w:cs="Times New Roman"/>
          <w:b/>
          <w:bCs/>
          <w:sz w:val="24"/>
          <w:szCs w:val="24"/>
        </w:rPr>
        <w:t xml:space="preserve">Council in attendance: </w:t>
      </w:r>
      <w:r w:rsidRPr="002F367B">
        <w:rPr>
          <w:rFonts w:ascii="Times New Roman" w:hAnsi="Times New Roman" w:cs="Times New Roman"/>
          <w:sz w:val="24"/>
          <w:szCs w:val="24"/>
        </w:rPr>
        <w:t>Mayor Glenn Ewing, Richard Feldkamp, Mary Allen, Gary Skeene, Melanie Slade</w:t>
      </w:r>
      <w:r w:rsidR="003129A3" w:rsidRPr="002F367B">
        <w:rPr>
          <w:rFonts w:ascii="Times New Roman" w:hAnsi="Times New Roman" w:cs="Times New Roman"/>
          <w:sz w:val="24"/>
          <w:szCs w:val="24"/>
        </w:rPr>
        <w:t xml:space="preserve"> and</w:t>
      </w:r>
      <w:r w:rsidRPr="002F367B">
        <w:rPr>
          <w:rFonts w:ascii="Times New Roman" w:hAnsi="Times New Roman" w:cs="Times New Roman"/>
          <w:sz w:val="24"/>
          <w:szCs w:val="24"/>
        </w:rPr>
        <w:t xml:space="preserve"> Becky Ploucha</w:t>
      </w:r>
    </w:p>
    <w:p w14:paraId="446AFD17" w14:textId="577C4621" w:rsidR="00DC0C10" w:rsidRPr="002F367B" w:rsidRDefault="00DC0C10" w:rsidP="00DC0C10">
      <w:pPr>
        <w:jc w:val="both"/>
        <w:rPr>
          <w:rFonts w:ascii="Times New Roman" w:hAnsi="Times New Roman" w:cs="Times New Roman"/>
          <w:b/>
          <w:bCs/>
          <w:sz w:val="24"/>
          <w:szCs w:val="24"/>
        </w:rPr>
      </w:pPr>
    </w:p>
    <w:p w14:paraId="559B339B" w14:textId="5F0748D9" w:rsidR="00DC0C10" w:rsidRPr="002F367B" w:rsidRDefault="00DC0C10" w:rsidP="00DC0C10">
      <w:pPr>
        <w:jc w:val="both"/>
        <w:rPr>
          <w:rFonts w:ascii="Times New Roman" w:hAnsi="Times New Roman" w:cs="Times New Roman"/>
          <w:b/>
          <w:bCs/>
          <w:sz w:val="24"/>
          <w:szCs w:val="24"/>
        </w:rPr>
      </w:pPr>
      <w:r w:rsidRPr="002F367B">
        <w:rPr>
          <w:rFonts w:ascii="Times New Roman" w:hAnsi="Times New Roman" w:cs="Times New Roman"/>
          <w:b/>
          <w:bCs/>
          <w:sz w:val="24"/>
          <w:szCs w:val="24"/>
        </w:rPr>
        <w:t xml:space="preserve">Also present: </w:t>
      </w:r>
      <w:r w:rsidRPr="002F367B">
        <w:rPr>
          <w:rFonts w:ascii="Times New Roman" w:hAnsi="Times New Roman" w:cs="Times New Roman"/>
          <w:sz w:val="24"/>
          <w:szCs w:val="24"/>
        </w:rPr>
        <w:t>Village Administrator, Greg Roberts</w:t>
      </w:r>
    </w:p>
    <w:p w14:paraId="3582A04C" w14:textId="6F4C59ED" w:rsidR="00DC0C10" w:rsidRPr="002F367B" w:rsidRDefault="00DC0C10" w:rsidP="00DC0C10">
      <w:pPr>
        <w:jc w:val="both"/>
        <w:rPr>
          <w:rFonts w:ascii="Times New Roman" w:hAnsi="Times New Roman" w:cs="Times New Roman"/>
          <w:b/>
          <w:bCs/>
          <w:sz w:val="24"/>
          <w:szCs w:val="24"/>
        </w:rPr>
      </w:pPr>
    </w:p>
    <w:p w14:paraId="5F22BC87" w14:textId="26398302" w:rsidR="00DC0C10" w:rsidRPr="002F367B" w:rsidRDefault="00DC0C10" w:rsidP="00DC0C10">
      <w:pPr>
        <w:jc w:val="both"/>
        <w:rPr>
          <w:rFonts w:ascii="Times New Roman" w:hAnsi="Times New Roman" w:cs="Times New Roman"/>
          <w:b/>
          <w:bCs/>
          <w:sz w:val="24"/>
          <w:szCs w:val="24"/>
        </w:rPr>
      </w:pPr>
      <w:r w:rsidRPr="002F367B">
        <w:rPr>
          <w:rFonts w:ascii="Times New Roman" w:hAnsi="Times New Roman" w:cs="Times New Roman"/>
          <w:b/>
          <w:bCs/>
          <w:sz w:val="24"/>
          <w:szCs w:val="24"/>
        </w:rPr>
        <w:t>Guests wishing to speak during DORA Public Hearing:</w:t>
      </w:r>
      <w:r w:rsidRPr="002F367B">
        <w:rPr>
          <w:rFonts w:ascii="Times New Roman" w:hAnsi="Times New Roman" w:cs="Times New Roman"/>
          <w:sz w:val="24"/>
          <w:szCs w:val="24"/>
        </w:rPr>
        <w:t xml:space="preserve"> Dan Knecht, Nancy Swats, Marcia Delaney, Bob Hornbuckle and Mary Beth Wulker</w:t>
      </w:r>
    </w:p>
    <w:p w14:paraId="076397E1" w14:textId="287C3959" w:rsidR="00DC0C10" w:rsidRPr="002F367B" w:rsidRDefault="00DC0C10" w:rsidP="00DC0C10">
      <w:pPr>
        <w:jc w:val="both"/>
        <w:rPr>
          <w:rFonts w:ascii="Times New Roman" w:hAnsi="Times New Roman" w:cs="Times New Roman"/>
          <w:b/>
          <w:bCs/>
          <w:sz w:val="24"/>
          <w:szCs w:val="24"/>
        </w:rPr>
      </w:pPr>
    </w:p>
    <w:p w14:paraId="5DED61B7" w14:textId="14553761" w:rsidR="00DC0C10" w:rsidRPr="002F367B" w:rsidRDefault="00DC0C10" w:rsidP="00DC0C10">
      <w:pPr>
        <w:jc w:val="both"/>
        <w:rPr>
          <w:rFonts w:ascii="Times New Roman" w:hAnsi="Times New Roman" w:cs="Times New Roman"/>
          <w:b/>
          <w:bCs/>
          <w:sz w:val="24"/>
          <w:szCs w:val="24"/>
        </w:rPr>
      </w:pPr>
      <w:r w:rsidRPr="002F367B">
        <w:rPr>
          <w:rFonts w:ascii="Times New Roman" w:hAnsi="Times New Roman" w:cs="Times New Roman"/>
          <w:b/>
          <w:bCs/>
          <w:sz w:val="24"/>
          <w:szCs w:val="24"/>
        </w:rPr>
        <w:t>Mayor Ewing called the DORA public meeting to order at 7:05p.m.</w:t>
      </w:r>
    </w:p>
    <w:p w14:paraId="5EFEE7CC" w14:textId="0F5202D1" w:rsidR="0073016E" w:rsidRPr="002F367B" w:rsidRDefault="0073016E" w:rsidP="0073016E">
      <w:pPr>
        <w:jc w:val="both"/>
        <w:rPr>
          <w:rFonts w:ascii="Times New Roman" w:hAnsi="Times New Roman" w:cs="Times New Roman"/>
          <w:sz w:val="24"/>
          <w:szCs w:val="24"/>
        </w:rPr>
      </w:pPr>
      <w:r w:rsidRPr="002F367B">
        <w:rPr>
          <w:rFonts w:ascii="Times New Roman" w:hAnsi="Times New Roman" w:cs="Times New Roman"/>
          <w:sz w:val="24"/>
          <w:szCs w:val="24"/>
        </w:rPr>
        <w:t xml:space="preserve">Administrator </w:t>
      </w:r>
      <w:r w:rsidR="003129A3" w:rsidRPr="002F367B">
        <w:rPr>
          <w:rFonts w:ascii="Times New Roman" w:hAnsi="Times New Roman" w:cs="Times New Roman"/>
          <w:sz w:val="24"/>
          <w:szCs w:val="24"/>
        </w:rPr>
        <w:t xml:space="preserve">Greg </w:t>
      </w:r>
      <w:r w:rsidRPr="002F367B">
        <w:rPr>
          <w:rFonts w:ascii="Times New Roman" w:hAnsi="Times New Roman" w:cs="Times New Roman"/>
          <w:sz w:val="24"/>
          <w:szCs w:val="24"/>
        </w:rPr>
        <w:t>Roberts began the discussion explaining</w:t>
      </w:r>
      <w:r w:rsidR="003129A3" w:rsidRPr="002F367B">
        <w:rPr>
          <w:rFonts w:ascii="Times New Roman" w:hAnsi="Times New Roman" w:cs="Times New Roman"/>
          <w:sz w:val="24"/>
          <w:szCs w:val="24"/>
        </w:rPr>
        <w:t xml:space="preserve"> how several weeks back,</w:t>
      </w:r>
      <w:r w:rsidRPr="002F367B">
        <w:rPr>
          <w:rFonts w:ascii="Times New Roman" w:hAnsi="Times New Roman" w:cs="Times New Roman"/>
          <w:sz w:val="24"/>
          <w:szCs w:val="24"/>
        </w:rPr>
        <w:t xml:space="preserve"> the Planning Commission submitted a D</w:t>
      </w:r>
      <w:r w:rsidR="00F57D3E" w:rsidRPr="002F367B">
        <w:rPr>
          <w:rFonts w:ascii="Times New Roman" w:hAnsi="Times New Roman" w:cs="Times New Roman"/>
          <w:sz w:val="24"/>
          <w:szCs w:val="24"/>
        </w:rPr>
        <w:t>esignated Outdoor Refreshment Area (D</w:t>
      </w:r>
      <w:r w:rsidRPr="002F367B">
        <w:rPr>
          <w:rFonts w:ascii="Times New Roman" w:hAnsi="Times New Roman" w:cs="Times New Roman"/>
          <w:sz w:val="24"/>
          <w:szCs w:val="24"/>
        </w:rPr>
        <w:t>ORA</w:t>
      </w:r>
      <w:r w:rsidR="00F57D3E" w:rsidRPr="002F367B">
        <w:rPr>
          <w:rFonts w:ascii="Times New Roman" w:hAnsi="Times New Roman" w:cs="Times New Roman"/>
          <w:sz w:val="24"/>
          <w:szCs w:val="24"/>
        </w:rPr>
        <w:t>)</w:t>
      </w:r>
      <w:r w:rsidRPr="002F367B">
        <w:rPr>
          <w:rFonts w:ascii="Times New Roman" w:hAnsi="Times New Roman" w:cs="Times New Roman"/>
          <w:sz w:val="24"/>
          <w:szCs w:val="24"/>
        </w:rPr>
        <w:t xml:space="preserve"> application to Council for their consideration. </w:t>
      </w:r>
      <w:r w:rsidR="00F57D3E" w:rsidRPr="002F367B">
        <w:rPr>
          <w:rFonts w:ascii="Times New Roman" w:hAnsi="Times New Roman" w:cs="Times New Roman"/>
          <w:sz w:val="24"/>
          <w:szCs w:val="24"/>
        </w:rPr>
        <w:t xml:space="preserve"> </w:t>
      </w:r>
    </w:p>
    <w:p w14:paraId="01E656E3" w14:textId="4DC71FB4" w:rsidR="00DC0C10" w:rsidRPr="002F367B" w:rsidRDefault="00F57D3E" w:rsidP="00DC0C10">
      <w:pPr>
        <w:jc w:val="both"/>
        <w:rPr>
          <w:rFonts w:ascii="Times New Roman" w:hAnsi="Times New Roman" w:cs="Times New Roman"/>
          <w:sz w:val="24"/>
          <w:szCs w:val="24"/>
        </w:rPr>
      </w:pPr>
      <w:r w:rsidRPr="002F367B">
        <w:rPr>
          <w:rFonts w:ascii="Times New Roman" w:hAnsi="Times New Roman" w:cs="Times New Roman"/>
          <w:sz w:val="24"/>
          <w:szCs w:val="24"/>
        </w:rPr>
        <w:t>A</w:t>
      </w:r>
      <w:r w:rsidR="003129A3" w:rsidRPr="002F367B">
        <w:rPr>
          <w:rFonts w:ascii="Times New Roman" w:hAnsi="Times New Roman" w:cs="Times New Roman"/>
          <w:sz w:val="24"/>
          <w:szCs w:val="24"/>
        </w:rPr>
        <w:t>ccording</w:t>
      </w:r>
      <w:r w:rsidRPr="002F367B">
        <w:rPr>
          <w:rFonts w:ascii="Times New Roman" w:hAnsi="Times New Roman" w:cs="Times New Roman"/>
          <w:sz w:val="24"/>
          <w:szCs w:val="24"/>
        </w:rPr>
        <w:t xml:space="preserve"> to the provisions of the Ohio Revised Code (ORC) Section 4301.82, a municipality such as the Village of New Richmond with a population of less than thirty-five thousand is permitted to create a DORA as long as the proposed area will include at least four qualified permit holders and be composed of one hundred fifty or fewer contiguous acres</w:t>
      </w:r>
      <w:r w:rsidR="003129A3" w:rsidRPr="002F367B">
        <w:rPr>
          <w:rFonts w:ascii="Times New Roman" w:hAnsi="Times New Roman" w:cs="Times New Roman"/>
          <w:sz w:val="24"/>
          <w:szCs w:val="24"/>
        </w:rPr>
        <w:t>. The Planning Commission feels an approval of the DORA will serve to enhance the experiences of the patrons of the business establishments and the special events within the New Richmond core village area.</w:t>
      </w:r>
    </w:p>
    <w:p w14:paraId="13182B5A" w14:textId="586D691D" w:rsidR="003129A3" w:rsidRPr="002F367B" w:rsidRDefault="003129A3" w:rsidP="00DC0C10">
      <w:pPr>
        <w:jc w:val="both"/>
        <w:rPr>
          <w:rFonts w:ascii="Times New Roman" w:hAnsi="Times New Roman" w:cs="Times New Roman"/>
          <w:sz w:val="24"/>
          <w:szCs w:val="24"/>
        </w:rPr>
      </w:pPr>
      <w:r w:rsidRPr="002F367B">
        <w:rPr>
          <w:rFonts w:ascii="Times New Roman" w:hAnsi="Times New Roman" w:cs="Times New Roman"/>
          <w:sz w:val="24"/>
          <w:szCs w:val="24"/>
        </w:rPr>
        <w:t>A requirement is beer and intoxicating liquor shall only be served in plastic bottles and/or other plastic containers within the DORA as set forth in the DORA Application as required pursuant to R.C. Section 4301.82 (F)(1)(g) and orders that such plastic bottles and/or other plastic containers shall be provided by the qualified permit holders in a readily-identified container as approved by the Village Administrator that identifies the name of the establishment that is serving the beverage.</w:t>
      </w:r>
    </w:p>
    <w:p w14:paraId="78665101" w14:textId="5BDF79F8" w:rsidR="002F367B" w:rsidRPr="002F367B" w:rsidRDefault="002F367B" w:rsidP="00DC0C10">
      <w:pPr>
        <w:jc w:val="both"/>
        <w:rPr>
          <w:rFonts w:ascii="Times New Roman" w:hAnsi="Times New Roman" w:cs="Times New Roman"/>
          <w:sz w:val="24"/>
          <w:szCs w:val="24"/>
        </w:rPr>
      </w:pPr>
      <w:r w:rsidRPr="002F367B">
        <w:rPr>
          <w:rFonts w:ascii="Times New Roman" w:hAnsi="Times New Roman" w:cs="Times New Roman"/>
          <w:sz w:val="24"/>
          <w:szCs w:val="24"/>
        </w:rPr>
        <w:t xml:space="preserve">Milford, Loveland, Mason, Middletown and Hamilton currently have DORAs. If this legislation is passed, we </w:t>
      </w:r>
      <w:r w:rsidR="000E3A2C">
        <w:rPr>
          <w:rFonts w:ascii="Times New Roman" w:hAnsi="Times New Roman" w:cs="Times New Roman"/>
          <w:sz w:val="24"/>
          <w:szCs w:val="24"/>
        </w:rPr>
        <w:t xml:space="preserve">believe we </w:t>
      </w:r>
      <w:r w:rsidRPr="002F367B">
        <w:rPr>
          <w:rFonts w:ascii="Times New Roman" w:hAnsi="Times New Roman" w:cs="Times New Roman"/>
          <w:sz w:val="24"/>
          <w:szCs w:val="24"/>
        </w:rPr>
        <w:t xml:space="preserve">would be the first Village community to establish a DORA in the state of Ohio. </w:t>
      </w:r>
    </w:p>
    <w:p w14:paraId="17DFD2AD" w14:textId="00A4CF3B" w:rsidR="003129A3" w:rsidRPr="002F367B" w:rsidRDefault="00417067" w:rsidP="00DC0C10">
      <w:pPr>
        <w:jc w:val="both"/>
        <w:rPr>
          <w:rFonts w:ascii="Times New Roman" w:hAnsi="Times New Roman" w:cs="Times New Roman"/>
          <w:sz w:val="24"/>
          <w:szCs w:val="24"/>
        </w:rPr>
      </w:pPr>
      <w:r>
        <w:rPr>
          <w:rFonts w:ascii="Times New Roman" w:hAnsi="Times New Roman" w:cs="Times New Roman"/>
          <w:b/>
          <w:bCs/>
          <w:sz w:val="24"/>
          <w:szCs w:val="24"/>
        </w:rPr>
        <w:t>The meeting was o</w:t>
      </w:r>
      <w:r w:rsidR="003129A3" w:rsidRPr="002F367B">
        <w:rPr>
          <w:rFonts w:ascii="Times New Roman" w:hAnsi="Times New Roman" w:cs="Times New Roman"/>
          <w:b/>
          <w:bCs/>
          <w:sz w:val="24"/>
          <w:szCs w:val="24"/>
        </w:rPr>
        <w:t>pen</w:t>
      </w:r>
      <w:r>
        <w:rPr>
          <w:rFonts w:ascii="Times New Roman" w:hAnsi="Times New Roman" w:cs="Times New Roman"/>
          <w:b/>
          <w:bCs/>
          <w:sz w:val="24"/>
          <w:szCs w:val="24"/>
        </w:rPr>
        <w:t>ed up for</w:t>
      </w:r>
      <w:r w:rsidR="003129A3" w:rsidRPr="002F367B">
        <w:rPr>
          <w:rFonts w:ascii="Times New Roman" w:hAnsi="Times New Roman" w:cs="Times New Roman"/>
          <w:b/>
          <w:bCs/>
          <w:sz w:val="24"/>
          <w:szCs w:val="24"/>
        </w:rPr>
        <w:t xml:space="preserve"> discussion</w:t>
      </w:r>
      <w:r>
        <w:rPr>
          <w:rFonts w:ascii="Times New Roman" w:hAnsi="Times New Roman" w:cs="Times New Roman"/>
          <w:b/>
          <w:bCs/>
          <w:sz w:val="24"/>
          <w:szCs w:val="24"/>
        </w:rPr>
        <w:t xml:space="preserve"> and public input</w:t>
      </w:r>
      <w:r w:rsidR="003129A3" w:rsidRPr="002F367B">
        <w:rPr>
          <w:rFonts w:ascii="Times New Roman" w:hAnsi="Times New Roman" w:cs="Times New Roman"/>
          <w:sz w:val="24"/>
          <w:szCs w:val="24"/>
        </w:rPr>
        <w:t>:</w:t>
      </w:r>
    </w:p>
    <w:p w14:paraId="35585412" w14:textId="4DD608E1" w:rsidR="003129A3" w:rsidRPr="002F367B" w:rsidRDefault="003129A3" w:rsidP="00DC0C10">
      <w:pPr>
        <w:jc w:val="both"/>
        <w:rPr>
          <w:rFonts w:ascii="Times New Roman" w:hAnsi="Times New Roman" w:cs="Times New Roman"/>
          <w:sz w:val="24"/>
          <w:szCs w:val="24"/>
        </w:rPr>
      </w:pPr>
      <w:r w:rsidRPr="002F367B">
        <w:rPr>
          <w:rFonts w:ascii="Times New Roman" w:hAnsi="Times New Roman" w:cs="Times New Roman"/>
          <w:sz w:val="24"/>
          <w:szCs w:val="24"/>
        </w:rPr>
        <w:t>Councilmember Allen: Is all of Washington St. in the DORA?</w:t>
      </w:r>
    </w:p>
    <w:p w14:paraId="271F8711" w14:textId="51FF2C58" w:rsidR="003129A3" w:rsidRPr="002F367B" w:rsidRDefault="003129A3" w:rsidP="00DC0C10">
      <w:pPr>
        <w:jc w:val="both"/>
        <w:rPr>
          <w:rFonts w:ascii="Times New Roman" w:hAnsi="Times New Roman" w:cs="Times New Roman"/>
          <w:sz w:val="24"/>
          <w:szCs w:val="24"/>
        </w:rPr>
      </w:pPr>
      <w:r w:rsidRPr="002F367B">
        <w:rPr>
          <w:rFonts w:ascii="Times New Roman" w:hAnsi="Times New Roman" w:cs="Times New Roman"/>
          <w:sz w:val="24"/>
          <w:szCs w:val="24"/>
        </w:rPr>
        <w:t>Administrator Roberts: Washington St. from Augusta to Union St.</w:t>
      </w:r>
      <w:r w:rsidR="001B2810" w:rsidRPr="002F367B">
        <w:rPr>
          <w:rFonts w:ascii="Times New Roman" w:hAnsi="Times New Roman" w:cs="Times New Roman"/>
          <w:sz w:val="24"/>
          <w:szCs w:val="24"/>
        </w:rPr>
        <w:t>, is included in the DORA.</w:t>
      </w:r>
    </w:p>
    <w:p w14:paraId="3418BB4E" w14:textId="5E2BC5DE" w:rsidR="001B2810" w:rsidRPr="002F367B" w:rsidRDefault="001B2810" w:rsidP="00DC0C10">
      <w:pPr>
        <w:jc w:val="both"/>
        <w:rPr>
          <w:rFonts w:ascii="Times New Roman" w:hAnsi="Times New Roman" w:cs="Times New Roman"/>
          <w:sz w:val="24"/>
          <w:szCs w:val="24"/>
        </w:rPr>
      </w:pPr>
      <w:r w:rsidRPr="002F367B">
        <w:rPr>
          <w:rFonts w:ascii="Times New Roman" w:hAnsi="Times New Roman" w:cs="Times New Roman"/>
          <w:sz w:val="24"/>
          <w:szCs w:val="24"/>
        </w:rPr>
        <w:lastRenderedPageBreak/>
        <w:t xml:space="preserve">Councilmember Allen: Will DORA require a minimum of four qualified permit holders throughout its continuum? </w:t>
      </w:r>
    </w:p>
    <w:p w14:paraId="4555153E" w14:textId="4C29535F" w:rsidR="001B2810" w:rsidRPr="002F367B" w:rsidRDefault="001B2810" w:rsidP="00DC0C10">
      <w:pPr>
        <w:jc w:val="both"/>
        <w:rPr>
          <w:rFonts w:ascii="Times New Roman" w:hAnsi="Times New Roman" w:cs="Times New Roman"/>
          <w:sz w:val="24"/>
          <w:szCs w:val="24"/>
        </w:rPr>
      </w:pPr>
      <w:r w:rsidRPr="002F367B">
        <w:rPr>
          <w:rFonts w:ascii="Times New Roman" w:hAnsi="Times New Roman" w:cs="Times New Roman"/>
          <w:sz w:val="24"/>
          <w:szCs w:val="24"/>
        </w:rPr>
        <w:t xml:space="preserve">Administrator Roberts: Not sure if a minimum of four qualified permit holders is required throughout its continuum, but it would behoove the Village to ensure the area retains at least four permit holders. </w:t>
      </w:r>
    </w:p>
    <w:p w14:paraId="5EBE42CA" w14:textId="13704110" w:rsidR="003129A3" w:rsidRPr="002F367B" w:rsidRDefault="001B2810" w:rsidP="00DC0C10">
      <w:pPr>
        <w:jc w:val="both"/>
        <w:rPr>
          <w:rFonts w:ascii="Times New Roman" w:hAnsi="Times New Roman" w:cs="Times New Roman"/>
          <w:sz w:val="24"/>
          <w:szCs w:val="24"/>
        </w:rPr>
      </w:pPr>
      <w:r w:rsidRPr="002F367B">
        <w:rPr>
          <w:rFonts w:ascii="Times New Roman" w:hAnsi="Times New Roman" w:cs="Times New Roman"/>
          <w:sz w:val="24"/>
          <w:szCs w:val="24"/>
        </w:rPr>
        <w:t>Councilmember Ploucha: Would a DORA increase the allowable number of liquor license</w:t>
      </w:r>
      <w:r w:rsidR="00417067">
        <w:rPr>
          <w:rFonts w:ascii="Times New Roman" w:hAnsi="Times New Roman" w:cs="Times New Roman"/>
          <w:sz w:val="24"/>
          <w:szCs w:val="24"/>
        </w:rPr>
        <w:t>s</w:t>
      </w:r>
      <w:r w:rsidRPr="002F367B">
        <w:rPr>
          <w:rFonts w:ascii="Times New Roman" w:hAnsi="Times New Roman" w:cs="Times New Roman"/>
          <w:sz w:val="24"/>
          <w:szCs w:val="24"/>
        </w:rPr>
        <w:t>?</w:t>
      </w:r>
    </w:p>
    <w:p w14:paraId="7221066E" w14:textId="547CB397" w:rsidR="001B2810" w:rsidRPr="002F367B" w:rsidRDefault="001B2810" w:rsidP="00DC0C10">
      <w:pPr>
        <w:jc w:val="both"/>
        <w:rPr>
          <w:rFonts w:ascii="Times New Roman" w:hAnsi="Times New Roman" w:cs="Times New Roman"/>
          <w:sz w:val="24"/>
          <w:szCs w:val="24"/>
        </w:rPr>
      </w:pPr>
      <w:r w:rsidRPr="002F367B">
        <w:rPr>
          <w:rFonts w:ascii="Times New Roman" w:hAnsi="Times New Roman" w:cs="Times New Roman"/>
          <w:sz w:val="24"/>
          <w:szCs w:val="24"/>
        </w:rPr>
        <w:t xml:space="preserve">Administrator Roberts: </w:t>
      </w:r>
      <w:r w:rsidR="005E5C2B" w:rsidRPr="002F367B">
        <w:rPr>
          <w:rFonts w:ascii="Times New Roman" w:hAnsi="Times New Roman" w:cs="Times New Roman"/>
          <w:sz w:val="24"/>
          <w:szCs w:val="24"/>
        </w:rPr>
        <w:t>No, a DORA does not increase the allowable number of liquor license</w:t>
      </w:r>
      <w:r w:rsidR="00417067">
        <w:rPr>
          <w:rFonts w:ascii="Times New Roman" w:hAnsi="Times New Roman" w:cs="Times New Roman"/>
          <w:sz w:val="24"/>
          <w:szCs w:val="24"/>
        </w:rPr>
        <w:t>s</w:t>
      </w:r>
      <w:r w:rsidR="005E5C2B" w:rsidRPr="002F367B">
        <w:rPr>
          <w:rFonts w:ascii="Times New Roman" w:hAnsi="Times New Roman" w:cs="Times New Roman"/>
          <w:sz w:val="24"/>
          <w:szCs w:val="24"/>
        </w:rPr>
        <w:t>.</w:t>
      </w:r>
    </w:p>
    <w:p w14:paraId="48F0C6B9" w14:textId="44DD0084"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(Resident</w:t>
      </w:r>
      <w:r w:rsidR="000E3A2C">
        <w:rPr>
          <w:rFonts w:ascii="Times New Roman" w:hAnsi="Times New Roman" w:cs="Times New Roman"/>
          <w:sz w:val="24"/>
          <w:szCs w:val="24"/>
        </w:rPr>
        <w:t xml:space="preserve"> Becky McKannon</w:t>
      </w:r>
      <w:r w:rsidRPr="002F367B">
        <w:rPr>
          <w:rFonts w:ascii="Times New Roman" w:hAnsi="Times New Roman" w:cs="Times New Roman"/>
          <w:sz w:val="24"/>
          <w:szCs w:val="24"/>
        </w:rPr>
        <w:t>): What about the trash?</w:t>
      </w:r>
    </w:p>
    <w:p w14:paraId="1C6CB21C" w14:textId="2DCDB6F3"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 xml:space="preserve">Administrator Roberts: One, we will have to have more trash cans. </w:t>
      </w:r>
    </w:p>
    <w:p w14:paraId="47F05D3F" w14:textId="6CDED996"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Councilmember Allen: Does the DORA portion of Susanna Way include up to Augusta St.?</w:t>
      </w:r>
    </w:p>
    <w:p w14:paraId="3C4E4E1F" w14:textId="3E10F470"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Administrator Roberts: Yes, Susanna Way up to Augusta St. is part of the DORA.</w:t>
      </w:r>
    </w:p>
    <w:p w14:paraId="2B7E36CB" w14:textId="524CA25A"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Councilmember Slade: Will this be 7 days a week?</w:t>
      </w:r>
    </w:p>
    <w:p w14:paraId="60FD2B23" w14:textId="0C8E283F"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Administrator Roberts: Yes, 7 days a week.</w:t>
      </w:r>
    </w:p>
    <w:p w14:paraId="44AAC277" w14:textId="75DCBF90"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Resident Marcia Delaney: What if people are drinking from non-DORA cups?</w:t>
      </w:r>
    </w:p>
    <w:p w14:paraId="30ADFFE8" w14:textId="62C0417B"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Administrator Roberts: It would be the same as an open container citation.</w:t>
      </w:r>
    </w:p>
    <w:p w14:paraId="049CF782" w14:textId="2E7EEDA0" w:rsidR="005E5C2B" w:rsidRPr="002F367B" w:rsidRDefault="005E5C2B" w:rsidP="00DC0C10">
      <w:pPr>
        <w:jc w:val="both"/>
        <w:rPr>
          <w:rFonts w:ascii="Times New Roman" w:hAnsi="Times New Roman" w:cs="Times New Roman"/>
          <w:sz w:val="24"/>
          <w:szCs w:val="24"/>
        </w:rPr>
      </w:pPr>
      <w:r w:rsidRPr="002F367B">
        <w:rPr>
          <w:rFonts w:ascii="Times New Roman" w:hAnsi="Times New Roman" w:cs="Times New Roman"/>
          <w:sz w:val="24"/>
          <w:szCs w:val="24"/>
        </w:rPr>
        <w:t xml:space="preserve">Dan Knecht, owner of Buck’s BBQ: </w:t>
      </w:r>
      <w:r w:rsidR="002F367B" w:rsidRPr="002F367B">
        <w:rPr>
          <w:rFonts w:ascii="Times New Roman" w:hAnsi="Times New Roman" w:cs="Times New Roman"/>
          <w:sz w:val="24"/>
          <w:szCs w:val="24"/>
        </w:rPr>
        <w:t>Buck’s does not have a liquor permit. The State of Ohio prohibits someone bringing liquor into our establishment – the “BYOB” law. With a DORA, our patrons can bring their drinks in a DORA cup into our establishment and we are protected from the BYOB law.</w:t>
      </w:r>
    </w:p>
    <w:p w14:paraId="566EE432" w14:textId="371E9DD4" w:rsidR="002F367B" w:rsidRPr="002F367B" w:rsidRDefault="002F367B" w:rsidP="00DC0C10">
      <w:pPr>
        <w:jc w:val="both"/>
        <w:rPr>
          <w:rFonts w:ascii="Times New Roman" w:hAnsi="Times New Roman" w:cs="Times New Roman"/>
          <w:sz w:val="24"/>
          <w:szCs w:val="24"/>
        </w:rPr>
      </w:pPr>
      <w:r w:rsidRPr="002F367B">
        <w:rPr>
          <w:rFonts w:ascii="Times New Roman" w:hAnsi="Times New Roman" w:cs="Times New Roman"/>
          <w:sz w:val="24"/>
          <w:szCs w:val="24"/>
        </w:rPr>
        <w:t>Resident Mary Beth Wulker: In tandem with</w:t>
      </w:r>
      <w:r w:rsidR="00417067">
        <w:rPr>
          <w:rFonts w:ascii="Times New Roman" w:hAnsi="Times New Roman" w:cs="Times New Roman"/>
          <w:sz w:val="24"/>
          <w:szCs w:val="24"/>
        </w:rPr>
        <w:t xml:space="preserve"> the</w:t>
      </w:r>
      <w:r w:rsidRPr="002F367B">
        <w:rPr>
          <w:rFonts w:ascii="Times New Roman" w:hAnsi="Times New Roman" w:cs="Times New Roman"/>
          <w:sz w:val="24"/>
          <w:szCs w:val="24"/>
        </w:rPr>
        <w:t xml:space="preserve"> DORA, I think we should push New Richmond as a very safe place to be and to visit.</w:t>
      </w:r>
    </w:p>
    <w:p w14:paraId="3050BC6A" w14:textId="038D2267" w:rsidR="002F367B" w:rsidRPr="002F367B" w:rsidRDefault="002F367B" w:rsidP="00DC0C10">
      <w:pPr>
        <w:jc w:val="both"/>
        <w:rPr>
          <w:rFonts w:ascii="Times New Roman" w:hAnsi="Times New Roman" w:cs="Times New Roman"/>
          <w:sz w:val="24"/>
          <w:szCs w:val="24"/>
        </w:rPr>
      </w:pPr>
      <w:r w:rsidRPr="002F367B">
        <w:rPr>
          <w:rFonts w:ascii="Times New Roman" w:hAnsi="Times New Roman" w:cs="Times New Roman"/>
          <w:sz w:val="24"/>
          <w:szCs w:val="24"/>
        </w:rPr>
        <w:t>Resident Bob Hornbuckle: I just bought a house on Sofia St. Prior to this I, nor my friends, had ever heard New Richmond had a drug problem. I’ve heard nothing but good things about New Richmond.</w:t>
      </w:r>
    </w:p>
    <w:p w14:paraId="1CD0D114" w14:textId="46FABA1B" w:rsidR="00DC0C10" w:rsidRPr="003129A3" w:rsidRDefault="00DC0C10" w:rsidP="00DC0C10">
      <w:pPr>
        <w:jc w:val="both"/>
        <w:rPr>
          <w:b/>
          <w:bCs/>
          <w:sz w:val="24"/>
          <w:szCs w:val="24"/>
        </w:rPr>
      </w:pPr>
      <w:r w:rsidRPr="002F367B">
        <w:rPr>
          <w:rFonts w:ascii="Times New Roman" w:hAnsi="Times New Roman" w:cs="Times New Roman"/>
          <w:b/>
          <w:bCs/>
          <w:sz w:val="24"/>
          <w:szCs w:val="24"/>
        </w:rPr>
        <w:t xml:space="preserve">Mayor Ewing </w:t>
      </w:r>
      <w:r w:rsidR="00417067">
        <w:rPr>
          <w:rFonts w:ascii="Times New Roman" w:hAnsi="Times New Roman" w:cs="Times New Roman"/>
          <w:b/>
          <w:bCs/>
          <w:sz w:val="24"/>
          <w:szCs w:val="24"/>
        </w:rPr>
        <w:t xml:space="preserve">closed the public hearing and </w:t>
      </w:r>
      <w:r w:rsidRPr="002F367B">
        <w:rPr>
          <w:rFonts w:ascii="Times New Roman" w:hAnsi="Times New Roman" w:cs="Times New Roman"/>
          <w:b/>
          <w:bCs/>
          <w:sz w:val="24"/>
          <w:szCs w:val="24"/>
        </w:rPr>
        <w:t>adjourned the meeting at 7:33p.m</w:t>
      </w:r>
      <w:r w:rsidRPr="003129A3">
        <w:rPr>
          <w:b/>
          <w:bCs/>
          <w:sz w:val="24"/>
          <w:szCs w:val="24"/>
        </w:rPr>
        <w:t>.</w:t>
      </w:r>
    </w:p>
    <w:p w14:paraId="68C5BCBB" w14:textId="77777777" w:rsidR="00DC0C10" w:rsidRPr="003129A3" w:rsidRDefault="00DC0C10" w:rsidP="00DC0C10">
      <w:pPr>
        <w:jc w:val="both"/>
        <w:rPr>
          <w:b/>
          <w:bCs/>
          <w:sz w:val="24"/>
          <w:szCs w:val="24"/>
        </w:rPr>
      </w:pPr>
    </w:p>
    <w:p w14:paraId="7CE11176" w14:textId="7E24E72E" w:rsidR="00DC0C10" w:rsidRPr="003129A3" w:rsidRDefault="00DC0C10" w:rsidP="00DC0C10">
      <w:pPr>
        <w:jc w:val="both"/>
        <w:rPr>
          <w:b/>
          <w:bCs/>
          <w:sz w:val="24"/>
          <w:szCs w:val="24"/>
        </w:rPr>
      </w:pPr>
      <w:r w:rsidRPr="003129A3">
        <w:rPr>
          <w:b/>
          <w:bCs/>
          <w:sz w:val="24"/>
          <w:szCs w:val="24"/>
        </w:rPr>
        <w:t xml:space="preserve"> </w:t>
      </w:r>
    </w:p>
    <w:sectPr w:rsidR="00DC0C10" w:rsidRPr="003129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6F3D" w14:textId="77777777" w:rsidR="00130110" w:rsidRDefault="00130110" w:rsidP="003129A3">
      <w:pPr>
        <w:spacing w:after="0" w:line="240" w:lineRule="auto"/>
      </w:pPr>
      <w:r>
        <w:separator/>
      </w:r>
    </w:p>
  </w:endnote>
  <w:endnote w:type="continuationSeparator" w:id="0">
    <w:p w14:paraId="6C094D54" w14:textId="77777777" w:rsidR="00130110" w:rsidRDefault="00130110" w:rsidP="0031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93975"/>
      <w:docPartObj>
        <w:docPartGallery w:val="Page Numbers (Bottom of Page)"/>
        <w:docPartUnique/>
      </w:docPartObj>
    </w:sdtPr>
    <w:sdtEndPr>
      <w:rPr>
        <w:noProof/>
      </w:rPr>
    </w:sdtEndPr>
    <w:sdtContent>
      <w:p w14:paraId="64CF3D3C" w14:textId="3BA160A5" w:rsidR="00594D7B" w:rsidRDefault="00594D7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DORA Public Hearing</w:t>
        </w:r>
      </w:p>
    </w:sdtContent>
  </w:sdt>
  <w:p w14:paraId="52389784" w14:textId="77777777" w:rsidR="003129A3" w:rsidRDefault="0031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2211" w14:textId="77777777" w:rsidR="00130110" w:rsidRDefault="00130110" w:rsidP="003129A3">
      <w:pPr>
        <w:spacing w:after="0" w:line="240" w:lineRule="auto"/>
      </w:pPr>
      <w:r>
        <w:separator/>
      </w:r>
    </w:p>
  </w:footnote>
  <w:footnote w:type="continuationSeparator" w:id="0">
    <w:p w14:paraId="34ECFF91" w14:textId="77777777" w:rsidR="00130110" w:rsidRDefault="00130110" w:rsidP="0031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F5B" w14:textId="60D11118" w:rsidR="003129A3" w:rsidRDefault="00312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10"/>
    <w:rsid w:val="000E3A2C"/>
    <w:rsid w:val="00130110"/>
    <w:rsid w:val="0013679E"/>
    <w:rsid w:val="001B2810"/>
    <w:rsid w:val="002F367B"/>
    <w:rsid w:val="003129A3"/>
    <w:rsid w:val="00417067"/>
    <w:rsid w:val="004835B2"/>
    <w:rsid w:val="00594D7B"/>
    <w:rsid w:val="005E5C2B"/>
    <w:rsid w:val="006F0552"/>
    <w:rsid w:val="0073016E"/>
    <w:rsid w:val="00C57C19"/>
    <w:rsid w:val="00DC0C10"/>
    <w:rsid w:val="00F5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A3DAA"/>
  <w15:chartTrackingRefBased/>
  <w15:docId w15:val="{3207D1B1-DE88-4C9C-81AA-C89B48B6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A3"/>
  </w:style>
  <w:style w:type="paragraph" w:styleId="Footer">
    <w:name w:val="footer"/>
    <w:basedOn w:val="Normal"/>
    <w:link w:val="FooterChar"/>
    <w:uiPriority w:val="99"/>
    <w:unhideWhenUsed/>
    <w:rsid w:val="0031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9751">
      <w:bodyDiv w:val="1"/>
      <w:marLeft w:val="0"/>
      <w:marRight w:val="0"/>
      <w:marTop w:val="0"/>
      <w:marBottom w:val="0"/>
      <w:divBdr>
        <w:top w:val="none" w:sz="0" w:space="0" w:color="auto"/>
        <w:left w:val="none" w:sz="0" w:space="0" w:color="auto"/>
        <w:bottom w:val="none" w:sz="0" w:space="0" w:color="auto"/>
        <w:right w:val="none" w:sz="0" w:space="0" w:color="auto"/>
      </w:divBdr>
    </w:div>
    <w:div w:id="8112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902DE75A88C45BDBADA1C3E78B66F" ma:contentTypeVersion="9" ma:contentTypeDescription="Create a new document." ma:contentTypeScope="" ma:versionID="ac6a386c5cf0866aa0748ff0a57bd949">
  <xsd:schema xmlns:xsd="http://www.w3.org/2001/XMLSchema" xmlns:xs="http://www.w3.org/2001/XMLSchema" xmlns:p="http://schemas.microsoft.com/office/2006/metadata/properties" xmlns:ns3="aa6571e8-b3bd-41cf-a6a0-963aa613e2d1" targetNamespace="http://schemas.microsoft.com/office/2006/metadata/properties" ma:root="true" ma:fieldsID="61d5035d346eb8c0078eb98b9447636e" ns3:_="">
    <xsd:import namespace="aa6571e8-b3bd-41cf-a6a0-963aa613e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571e8-b3bd-41cf-a6a0-963aa613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980BC-F659-401D-A279-32231CB9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571e8-b3bd-41cf-a6a0-963aa613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8A574-80E1-44D3-B7C8-70381653D534}">
  <ds:schemaRefs>
    <ds:schemaRef ds:uri="http://schemas.microsoft.com/sharepoint/v3/contenttype/forms"/>
  </ds:schemaRefs>
</ds:datastoreItem>
</file>

<file path=customXml/itemProps3.xml><?xml version="1.0" encoding="utf-8"?>
<ds:datastoreItem xmlns:ds="http://schemas.openxmlformats.org/officeDocument/2006/customXml" ds:itemID="{CCB9260D-58EE-44CB-96D8-500B1B60A4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2</cp:revision>
  <dcterms:created xsi:type="dcterms:W3CDTF">2020-03-19T14:45:00Z</dcterms:created>
  <dcterms:modified xsi:type="dcterms:W3CDTF">2020-03-19T14:45:00Z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0x0101001E3902DE75A88C45BDBADA1C3E78B66F</vt:lpwstr>
  </property>
</Properties>
</file>